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8BB" w:rsidRDefault="005408BB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  <w:r w:rsidRPr="00527192">
        <w:rPr>
          <w:rFonts w:ascii="Arial" w:hAnsi="Arial" w:cs="Arial"/>
          <w:b/>
          <w:bCs/>
          <w:szCs w:val="20"/>
          <w:lang w:val="it-IT"/>
        </w:rPr>
        <w:t>Direzione Generale</w:t>
      </w:r>
    </w:p>
    <w:p w:rsidR="002A2980" w:rsidRPr="00D07FD0" w:rsidRDefault="00877435" w:rsidP="00D07FD0">
      <w:pPr>
        <w:pStyle w:val="DWSty2"/>
        <w:spacing w:line="360" w:lineRule="auto"/>
        <w:jc w:val="center"/>
        <w:rPr>
          <w:rFonts w:ascii="Arial" w:hAnsi="Arial" w:cs="Arial"/>
          <w:b/>
          <w:bCs/>
          <w:szCs w:val="20"/>
          <w:lang w:val="it-IT"/>
        </w:rPr>
      </w:pPr>
      <w:r>
        <w:rPr>
          <w:rFonts w:ascii="Arial" w:hAnsi="Arial" w:cs="Arial"/>
          <w:b/>
          <w:bCs/>
          <w:szCs w:val="20"/>
          <w:lang w:val="it-IT"/>
        </w:rPr>
        <w:t>Allegato n. 1 all’Avviso</w:t>
      </w:r>
    </w:p>
    <w:p w:rsidR="006C5C51" w:rsidRDefault="00877435" w:rsidP="00261777">
      <w:pPr>
        <w:spacing w:line="360" w:lineRule="auto"/>
        <w:ind w:right="958"/>
        <w:jc w:val="center"/>
        <w:rPr>
          <w:rFonts w:ascii="Arial" w:hAnsi="Arial" w:cs="Arial"/>
          <w:b/>
          <w:color w:val="000000"/>
          <w:w w:val="103"/>
          <w:sz w:val="22"/>
          <w:szCs w:val="22"/>
        </w:rPr>
      </w:pPr>
      <w:r>
        <w:rPr>
          <w:rFonts w:ascii="Arial" w:hAnsi="Arial" w:cs="Arial"/>
          <w:b/>
          <w:color w:val="000000"/>
          <w:w w:val="103"/>
          <w:sz w:val="22"/>
          <w:szCs w:val="22"/>
        </w:rPr>
        <w:t>Funzion</w:t>
      </w:r>
      <w:r w:rsidR="004619EB">
        <w:rPr>
          <w:rFonts w:ascii="Arial" w:hAnsi="Arial" w:cs="Arial"/>
          <w:b/>
          <w:color w:val="000000"/>
          <w:w w:val="103"/>
          <w:sz w:val="22"/>
          <w:szCs w:val="22"/>
        </w:rPr>
        <w:t>i</w:t>
      </w:r>
      <w:r>
        <w:rPr>
          <w:rFonts w:ascii="Arial" w:hAnsi="Arial" w:cs="Arial"/>
          <w:b/>
          <w:color w:val="000000"/>
          <w:w w:val="103"/>
          <w:sz w:val="22"/>
          <w:szCs w:val="22"/>
        </w:rPr>
        <w:t xml:space="preserve"> del</w:t>
      </w:r>
      <w:r w:rsidR="00261777">
        <w:rPr>
          <w:rFonts w:ascii="Arial" w:hAnsi="Arial" w:cs="Arial"/>
          <w:b/>
          <w:color w:val="000000"/>
          <w:w w:val="103"/>
          <w:sz w:val="22"/>
          <w:szCs w:val="22"/>
        </w:rPr>
        <w:t xml:space="preserve"> Servizi</w:t>
      </w:r>
      <w:r>
        <w:rPr>
          <w:rFonts w:ascii="Arial" w:hAnsi="Arial" w:cs="Arial"/>
          <w:b/>
          <w:color w:val="000000"/>
          <w:w w:val="103"/>
          <w:sz w:val="22"/>
          <w:szCs w:val="22"/>
        </w:rPr>
        <w:t>o</w:t>
      </w:r>
      <w:r w:rsidR="00261777">
        <w:rPr>
          <w:rFonts w:ascii="Arial" w:hAnsi="Arial" w:cs="Arial"/>
          <w:b/>
          <w:color w:val="000000"/>
          <w:w w:val="103"/>
          <w:sz w:val="22"/>
          <w:szCs w:val="22"/>
        </w:rPr>
        <w:t xml:space="preserve"> oggetto dell’Avviso </w:t>
      </w:r>
      <w:r w:rsidR="00261777" w:rsidRPr="00D07FD0">
        <w:rPr>
          <w:rFonts w:ascii="Arial" w:hAnsi="Arial" w:cs="Arial"/>
          <w:b/>
          <w:color w:val="000000"/>
          <w:w w:val="103"/>
          <w:sz w:val="16"/>
          <w:szCs w:val="16"/>
        </w:rPr>
        <w:t>(</w:t>
      </w:r>
      <w:hyperlink r:id="rId9" w:history="1">
        <w:r w:rsidR="00261777" w:rsidRPr="00D07FD0">
          <w:rPr>
            <w:rStyle w:val="Collegamentoipertestuale"/>
            <w:rFonts w:ascii="Arial" w:hAnsi="Arial" w:cs="Arial"/>
            <w:b/>
            <w:w w:val="103"/>
            <w:sz w:val="16"/>
            <w:szCs w:val="16"/>
          </w:rPr>
          <w:t>http://www.area.sardegna.it/index.php?xsl=2404&amp;s=43&amp;v=9&amp;c=93184&amp;na=1&amp;n=10&amp;tb=13175&amp;nodesc=2</w:t>
        </w:r>
      </w:hyperlink>
      <w:r w:rsidR="00261777" w:rsidRPr="00D07FD0">
        <w:rPr>
          <w:rFonts w:ascii="Arial" w:hAnsi="Arial" w:cs="Arial"/>
          <w:b/>
          <w:color w:val="000000"/>
          <w:w w:val="103"/>
          <w:sz w:val="16"/>
          <w:szCs w:val="16"/>
        </w:rPr>
        <w:t>)</w:t>
      </w:r>
    </w:p>
    <w:p w:rsidR="005609AF" w:rsidRDefault="005609AF" w:rsidP="006C5C51">
      <w:pPr>
        <w:spacing w:line="360" w:lineRule="auto"/>
        <w:ind w:right="958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E45288" w:rsidRDefault="00CE0873" w:rsidP="008D5E84">
      <w:pPr>
        <w:pStyle w:val="Paragrafoelenco"/>
        <w:numPr>
          <w:ilvl w:val="0"/>
          <w:numId w:val="8"/>
        </w:numPr>
        <w:spacing w:line="360" w:lineRule="auto"/>
        <w:ind w:right="958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>
        <w:rPr>
          <w:rFonts w:ascii="Arial" w:hAnsi="Arial" w:cs="Arial"/>
          <w:b/>
          <w:color w:val="000000"/>
          <w:w w:val="103"/>
          <w:sz w:val="20"/>
          <w:szCs w:val="20"/>
        </w:rPr>
        <w:t>Servizi</w:t>
      </w:r>
      <w:r w:rsidR="008D5E84" w:rsidRPr="008D5E84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w w:val="103"/>
          <w:sz w:val="20"/>
          <w:szCs w:val="20"/>
        </w:rPr>
        <w:t>Tecnici territorial</w:t>
      </w:r>
      <w:r w:rsidR="004619EB">
        <w:rPr>
          <w:rFonts w:ascii="Arial" w:hAnsi="Arial" w:cs="Arial"/>
          <w:b/>
          <w:color w:val="000000"/>
          <w:w w:val="103"/>
          <w:sz w:val="20"/>
          <w:szCs w:val="20"/>
        </w:rPr>
        <w:t>i</w:t>
      </w:r>
      <w:r>
        <w:rPr>
          <w:rFonts w:ascii="Arial" w:hAnsi="Arial" w:cs="Arial"/>
          <w:b/>
          <w:color w:val="000000"/>
          <w:w w:val="103"/>
          <w:sz w:val="20"/>
          <w:szCs w:val="20"/>
        </w:rPr>
        <w:t xml:space="preserve"> aziendali</w:t>
      </w:r>
      <w:r w:rsidR="00877435" w:rsidRPr="008D5E84">
        <w:rPr>
          <w:rFonts w:ascii="Arial" w:hAnsi="Arial" w:cs="Arial"/>
          <w:b/>
          <w:color w:val="000000"/>
          <w:w w:val="103"/>
          <w:sz w:val="20"/>
          <w:szCs w:val="20"/>
        </w:rPr>
        <w:t xml:space="preserve">: </w:t>
      </w:r>
      <w:r w:rsidR="008D5E84" w:rsidRPr="00261777">
        <w:rPr>
          <w:rFonts w:ascii="Arial" w:hAnsi="Arial" w:cs="Arial"/>
          <w:color w:val="000000"/>
          <w:w w:val="103"/>
          <w:sz w:val="20"/>
          <w:szCs w:val="20"/>
        </w:rPr>
        <w:t>Gestione, riqualificazione e ampliamento del patrimonio aziendale; supporto alla programmazione aziendale di interventi ERP e loro esecuzione; programmazione ed esecuzione interventi di manutenzione adeguamento  del patrimonio immobiliare aziendale; rendicontazione e grado di raggiungimento degli obiettivi fisici assegnati</w:t>
      </w:r>
      <w:r w:rsidR="008D5E84">
        <w:rPr>
          <w:rFonts w:ascii="Arial" w:hAnsi="Arial" w:cs="Arial"/>
          <w:color w:val="000000"/>
          <w:w w:val="103"/>
          <w:sz w:val="20"/>
          <w:szCs w:val="20"/>
        </w:rPr>
        <w:t>.</w:t>
      </w:r>
    </w:p>
    <w:p w:rsidR="008D5E84" w:rsidRDefault="008D5E84" w:rsidP="008D5E84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</w:p>
    <w:p w:rsidR="008D5E84" w:rsidRDefault="008D5E84" w:rsidP="008D5E84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  <w:r w:rsidRPr="008D5E84">
        <w:rPr>
          <w:rFonts w:ascii="Arial" w:hAnsi="Arial" w:cs="Arial"/>
          <w:b/>
          <w:sz w:val="20"/>
          <w:szCs w:val="20"/>
        </w:rPr>
        <w:t>Articolazione interna</w:t>
      </w:r>
      <w:r>
        <w:rPr>
          <w:rFonts w:ascii="Arial" w:hAnsi="Arial" w:cs="Arial"/>
          <w:sz w:val="20"/>
          <w:szCs w:val="20"/>
        </w:rPr>
        <w:t>: ai sensi della determinazione del Direttor</w:t>
      </w:r>
      <w:r w:rsidR="00483F49">
        <w:rPr>
          <w:rFonts w:ascii="Arial" w:hAnsi="Arial" w:cs="Arial"/>
          <w:sz w:val="20"/>
          <w:szCs w:val="20"/>
        </w:rPr>
        <w:t>e generale f.f. n. 708/2020, i servizi tecnici aziendali sono articolati, al loro interno,</w:t>
      </w:r>
      <w:r>
        <w:rPr>
          <w:rFonts w:ascii="Arial" w:hAnsi="Arial" w:cs="Arial"/>
          <w:sz w:val="20"/>
          <w:szCs w:val="20"/>
        </w:rPr>
        <w:t xml:space="preserve"> in due articolazioni organizzative di livello non dirigenziale (c.d. “Settori”) secondo il d</w:t>
      </w:r>
      <w:r w:rsidR="00D07FD0">
        <w:rPr>
          <w:rFonts w:ascii="Arial" w:hAnsi="Arial" w:cs="Arial"/>
          <w:sz w:val="20"/>
          <w:szCs w:val="20"/>
        </w:rPr>
        <w:t>ettaglio illustrato di seguito:</w:t>
      </w:r>
    </w:p>
    <w:p w:rsidR="00D07FD0" w:rsidRDefault="00D07FD0" w:rsidP="008D5E84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</w:p>
    <w:p w:rsidR="00D07FD0" w:rsidRDefault="00D07FD0" w:rsidP="00D07FD0">
      <w:pPr>
        <w:spacing w:line="360" w:lineRule="auto"/>
        <w:ind w:right="958"/>
        <w:jc w:val="center"/>
        <w:rPr>
          <w:rFonts w:ascii="Arial" w:hAnsi="Arial" w:cs="Arial"/>
          <w:sz w:val="20"/>
          <w:szCs w:val="20"/>
        </w:rPr>
      </w:pPr>
    </w:p>
    <w:p w:rsidR="008D5E84" w:rsidRDefault="00483F49" w:rsidP="008D5E84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  <w:r w:rsidRPr="00483F49"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 wp14:anchorId="5D9969B4" wp14:editId="787BC53E">
            <wp:extent cx="5816899" cy="4349974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6899" cy="4349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E84" w:rsidRDefault="008D5E84" w:rsidP="008D5E84">
      <w:pPr>
        <w:spacing w:line="360" w:lineRule="auto"/>
        <w:ind w:right="958"/>
        <w:jc w:val="both"/>
        <w:rPr>
          <w:rFonts w:ascii="Arial" w:hAnsi="Arial" w:cs="Arial"/>
          <w:color w:val="000000"/>
          <w:w w:val="103"/>
          <w:sz w:val="20"/>
          <w:szCs w:val="20"/>
        </w:rPr>
      </w:pPr>
    </w:p>
    <w:p w:rsidR="00483F49" w:rsidRPr="00483F49" w:rsidRDefault="00483F49" w:rsidP="00483F49">
      <w:pPr>
        <w:pStyle w:val="Paragrafoelenco"/>
        <w:numPr>
          <w:ilvl w:val="0"/>
          <w:numId w:val="8"/>
        </w:numPr>
        <w:spacing w:line="360" w:lineRule="auto"/>
        <w:ind w:right="958"/>
        <w:jc w:val="both"/>
        <w:rPr>
          <w:rFonts w:ascii="Arial" w:hAnsi="Arial" w:cs="Arial"/>
          <w:b/>
          <w:color w:val="000000"/>
          <w:w w:val="103"/>
          <w:sz w:val="20"/>
          <w:szCs w:val="20"/>
        </w:rPr>
      </w:pPr>
      <w:r w:rsidRPr="00483F49">
        <w:rPr>
          <w:rFonts w:ascii="Arial" w:hAnsi="Arial" w:cs="Arial"/>
          <w:b/>
          <w:color w:val="000000"/>
          <w:w w:val="103"/>
          <w:sz w:val="20"/>
          <w:szCs w:val="20"/>
        </w:rPr>
        <w:lastRenderedPageBreak/>
        <w:t>Servizi Amministrativi territorial</w:t>
      </w:r>
      <w:r w:rsidR="004619EB">
        <w:rPr>
          <w:rFonts w:ascii="Arial" w:hAnsi="Arial" w:cs="Arial"/>
          <w:b/>
          <w:color w:val="000000"/>
          <w:w w:val="103"/>
          <w:sz w:val="20"/>
          <w:szCs w:val="20"/>
        </w:rPr>
        <w:t>i</w:t>
      </w:r>
      <w:bookmarkStart w:id="0" w:name="_GoBack"/>
      <w:bookmarkEnd w:id="0"/>
      <w:r w:rsidRPr="00483F49">
        <w:rPr>
          <w:rFonts w:ascii="Arial" w:hAnsi="Arial" w:cs="Arial"/>
          <w:b/>
          <w:color w:val="000000"/>
          <w:w w:val="103"/>
          <w:sz w:val="20"/>
          <w:szCs w:val="20"/>
        </w:rPr>
        <w:t xml:space="preserve"> aziendali: </w:t>
      </w:r>
      <w:r w:rsidRPr="00483F49">
        <w:rPr>
          <w:rFonts w:ascii="Arial" w:hAnsi="Arial" w:cs="Arial"/>
          <w:color w:val="000000"/>
          <w:w w:val="103"/>
          <w:sz w:val="20"/>
          <w:szCs w:val="20"/>
        </w:rPr>
        <w:t>Attività amministrativa e contabile di gestione ordinaria delle utenze sugli immobili aziendali; adempimenti previsti dalla L.R. n. 13/1989 e dalla normativa statale e regionale di riferimento; gestione fondo sociale ex L.R. n. 7/2000; gestione straordinaria utenze in attuazione di specifiche direttive e piani aziendali;</w:t>
      </w:r>
    </w:p>
    <w:p w:rsidR="00483F49" w:rsidRPr="00483F49" w:rsidRDefault="00483F49" w:rsidP="00483F49">
      <w:pPr>
        <w:pStyle w:val="Paragrafoelenco"/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</w:p>
    <w:p w:rsidR="00483F49" w:rsidRDefault="00483F49" w:rsidP="00483F49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  <w:r w:rsidRPr="008D5E84">
        <w:rPr>
          <w:rFonts w:ascii="Arial" w:hAnsi="Arial" w:cs="Arial"/>
          <w:b/>
          <w:sz w:val="20"/>
          <w:szCs w:val="20"/>
        </w:rPr>
        <w:t>Articolazione interna</w:t>
      </w:r>
      <w:r>
        <w:rPr>
          <w:rFonts w:ascii="Arial" w:hAnsi="Arial" w:cs="Arial"/>
          <w:sz w:val="20"/>
          <w:szCs w:val="20"/>
        </w:rPr>
        <w:t>: ai sensi della determinazione del Direttore generale f.f. n. 708/2020, i servizi amministrativi aziendali sono articolati, al loro interno, in due articolazioni organizzative di livello non dirigenziale (c.d. “Settori”) secondo il dettaglio illustrato di seguito:</w:t>
      </w:r>
    </w:p>
    <w:p w:rsidR="00483F49" w:rsidRDefault="00483F49" w:rsidP="00483F49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</w:p>
    <w:p w:rsidR="00483F49" w:rsidRDefault="00483F49" w:rsidP="00483F49">
      <w:pPr>
        <w:spacing w:line="360" w:lineRule="auto"/>
        <w:ind w:right="958"/>
        <w:jc w:val="both"/>
        <w:rPr>
          <w:rFonts w:ascii="Arial" w:hAnsi="Arial" w:cs="Arial"/>
          <w:sz w:val="20"/>
          <w:szCs w:val="20"/>
        </w:rPr>
      </w:pPr>
    </w:p>
    <w:p w:rsidR="00192C9C" w:rsidRPr="008D5E84" w:rsidRDefault="00483F49" w:rsidP="008D5E84">
      <w:pPr>
        <w:spacing w:line="360" w:lineRule="auto"/>
        <w:ind w:right="958"/>
        <w:jc w:val="both"/>
        <w:rPr>
          <w:rFonts w:ascii="Arial" w:hAnsi="Arial" w:cs="Arial"/>
          <w:color w:val="000000"/>
          <w:w w:val="103"/>
          <w:sz w:val="20"/>
          <w:szCs w:val="20"/>
        </w:rPr>
      </w:pPr>
      <w:r w:rsidRPr="00483F49">
        <w:rPr>
          <w:rFonts w:ascii="Arial" w:hAnsi="Arial" w:cs="Arial"/>
          <w:noProof/>
          <w:color w:val="000000"/>
          <w:w w:val="103"/>
          <w:sz w:val="20"/>
          <w:szCs w:val="20"/>
          <w:lang w:eastAsia="it-IT"/>
        </w:rPr>
        <w:drawing>
          <wp:inline distT="0" distB="0" distL="0" distR="0" wp14:anchorId="2DB0EBAD" wp14:editId="0BC0C5D9">
            <wp:extent cx="5816899" cy="4457929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6899" cy="4457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2C9C" w:rsidRPr="008D5E84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48" w:rsidRDefault="00253348" w:rsidP="005408BB">
      <w:r>
        <w:separator/>
      </w:r>
    </w:p>
  </w:endnote>
  <w:endnote w:type="continuationSeparator" w:id="0">
    <w:p w:rsidR="00253348" w:rsidRDefault="00253348" w:rsidP="0054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519257"/>
      <w:docPartObj>
        <w:docPartGallery w:val="Page Numbers (Bottom of Page)"/>
        <w:docPartUnique/>
      </w:docPartObj>
    </w:sdtPr>
    <w:sdtEndPr/>
    <w:sdtContent>
      <w:p w:rsidR="002E1BBC" w:rsidRDefault="002E1BB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9EB">
          <w:rPr>
            <w:noProof/>
          </w:rPr>
          <w:t>2</w:t>
        </w:r>
        <w:r>
          <w:fldChar w:fldCharType="end"/>
        </w:r>
      </w:p>
    </w:sdtContent>
  </w:sdt>
  <w:p w:rsidR="00131125" w:rsidRPr="00131125" w:rsidRDefault="00131125" w:rsidP="00131125">
    <w:pPr>
      <w:tabs>
        <w:tab w:val="center" w:pos="4355"/>
        <w:tab w:val="center" w:pos="4819"/>
        <w:tab w:val="right" w:pos="8710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48" w:rsidRDefault="00253348" w:rsidP="005408BB">
      <w:r>
        <w:separator/>
      </w:r>
    </w:p>
  </w:footnote>
  <w:footnote w:type="continuationSeparator" w:id="0">
    <w:p w:rsidR="00253348" w:rsidRDefault="00253348" w:rsidP="00540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BB" w:rsidRPr="005408BB" w:rsidRDefault="001E4B6B" w:rsidP="005408BB">
    <w:pPr>
      <w:tabs>
        <w:tab w:val="center" w:pos="4819"/>
        <w:tab w:val="right" w:pos="9638"/>
      </w:tabs>
      <w:jc w:val="center"/>
    </w:pPr>
    <w:r>
      <w:rPr>
        <w:noProof/>
        <w:lang w:eastAsia="it-IT"/>
      </w:rPr>
      <w:drawing>
        <wp:inline distT="0" distB="0" distL="0" distR="0" wp14:anchorId="7BE236D5">
          <wp:extent cx="2390775" cy="11144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8031F"/>
    <w:multiLevelType w:val="hybridMultilevel"/>
    <w:tmpl w:val="429A5F1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75303"/>
    <w:multiLevelType w:val="hybridMultilevel"/>
    <w:tmpl w:val="B4CC6A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E97DB0"/>
    <w:multiLevelType w:val="hybridMultilevel"/>
    <w:tmpl w:val="8864F8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A1CD6"/>
    <w:multiLevelType w:val="hybridMultilevel"/>
    <w:tmpl w:val="96F6DCC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17037"/>
    <w:multiLevelType w:val="hybridMultilevel"/>
    <w:tmpl w:val="57EA1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9B55D9"/>
    <w:multiLevelType w:val="hybridMultilevel"/>
    <w:tmpl w:val="6908E7D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ED134B"/>
    <w:multiLevelType w:val="hybridMultilevel"/>
    <w:tmpl w:val="D0F269D2"/>
    <w:lvl w:ilvl="0" w:tplc="A594B25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79EC3747"/>
    <w:multiLevelType w:val="hybridMultilevel"/>
    <w:tmpl w:val="BEEA99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32A91"/>
    <w:multiLevelType w:val="hybridMultilevel"/>
    <w:tmpl w:val="326CD55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D21D8"/>
    <w:multiLevelType w:val="hybridMultilevel"/>
    <w:tmpl w:val="0EB0C6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BB"/>
    <w:rsid w:val="0000039D"/>
    <w:rsid w:val="00002FA1"/>
    <w:rsid w:val="00012C98"/>
    <w:rsid w:val="000148D8"/>
    <w:rsid w:val="000350D5"/>
    <w:rsid w:val="00043278"/>
    <w:rsid w:val="0006714C"/>
    <w:rsid w:val="000A4162"/>
    <w:rsid w:val="000C7C86"/>
    <w:rsid w:val="000D3194"/>
    <w:rsid w:val="000D69B8"/>
    <w:rsid w:val="000D7622"/>
    <w:rsid w:val="000E1AAA"/>
    <w:rsid w:val="000F766C"/>
    <w:rsid w:val="00107062"/>
    <w:rsid w:val="00131125"/>
    <w:rsid w:val="0015680E"/>
    <w:rsid w:val="00165755"/>
    <w:rsid w:val="001660DA"/>
    <w:rsid w:val="00170565"/>
    <w:rsid w:val="00172DDC"/>
    <w:rsid w:val="00174BB2"/>
    <w:rsid w:val="00186EAE"/>
    <w:rsid w:val="00192C9C"/>
    <w:rsid w:val="001B16ED"/>
    <w:rsid w:val="001B4A7D"/>
    <w:rsid w:val="001B4AF8"/>
    <w:rsid w:val="001C177C"/>
    <w:rsid w:val="001C5EAF"/>
    <w:rsid w:val="001E13E7"/>
    <w:rsid w:val="001E2E7A"/>
    <w:rsid w:val="001E4B6B"/>
    <w:rsid w:val="001E594D"/>
    <w:rsid w:val="00223B64"/>
    <w:rsid w:val="00231075"/>
    <w:rsid w:val="00233D38"/>
    <w:rsid w:val="00237623"/>
    <w:rsid w:val="00240DAF"/>
    <w:rsid w:val="00251CEE"/>
    <w:rsid w:val="00253348"/>
    <w:rsid w:val="00255965"/>
    <w:rsid w:val="00257147"/>
    <w:rsid w:val="00261777"/>
    <w:rsid w:val="00270F13"/>
    <w:rsid w:val="0029766D"/>
    <w:rsid w:val="002A2484"/>
    <w:rsid w:val="002A2980"/>
    <w:rsid w:val="002A2B19"/>
    <w:rsid w:val="002B0E40"/>
    <w:rsid w:val="002C3140"/>
    <w:rsid w:val="002C703D"/>
    <w:rsid w:val="002E1BBC"/>
    <w:rsid w:val="002F1807"/>
    <w:rsid w:val="003512D3"/>
    <w:rsid w:val="00353AA6"/>
    <w:rsid w:val="00374D31"/>
    <w:rsid w:val="003A0A0D"/>
    <w:rsid w:val="003B307B"/>
    <w:rsid w:val="003D3984"/>
    <w:rsid w:val="003D3CEB"/>
    <w:rsid w:val="003E33D9"/>
    <w:rsid w:val="003E4DB5"/>
    <w:rsid w:val="00414D4B"/>
    <w:rsid w:val="00415971"/>
    <w:rsid w:val="00431600"/>
    <w:rsid w:val="00445BC8"/>
    <w:rsid w:val="004619EB"/>
    <w:rsid w:val="00472E6C"/>
    <w:rsid w:val="00475223"/>
    <w:rsid w:val="00483F49"/>
    <w:rsid w:val="004A00CA"/>
    <w:rsid w:val="004A7D42"/>
    <w:rsid w:val="004C1B43"/>
    <w:rsid w:val="004D3D1D"/>
    <w:rsid w:val="004E57F3"/>
    <w:rsid w:val="00500F27"/>
    <w:rsid w:val="0050290B"/>
    <w:rsid w:val="005166E6"/>
    <w:rsid w:val="00527192"/>
    <w:rsid w:val="00531044"/>
    <w:rsid w:val="005408BB"/>
    <w:rsid w:val="00541BCE"/>
    <w:rsid w:val="005609AF"/>
    <w:rsid w:val="005A2FCC"/>
    <w:rsid w:val="005A4ACB"/>
    <w:rsid w:val="005B5EA5"/>
    <w:rsid w:val="005C0813"/>
    <w:rsid w:val="005C6613"/>
    <w:rsid w:val="005E1600"/>
    <w:rsid w:val="00612B33"/>
    <w:rsid w:val="0061720A"/>
    <w:rsid w:val="006261BD"/>
    <w:rsid w:val="006272FE"/>
    <w:rsid w:val="006417B5"/>
    <w:rsid w:val="00642291"/>
    <w:rsid w:val="00662B73"/>
    <w:rsid w:val="0069218C"/>
    <w:rsid w:val="006A5EDF"/>
    <w:rsid w:val="006C5C51"/>
    <w:rsid w:val="007151A0"/>
    <w:rsid w:val="00723BF6"/>
    <w:rsid w:val="00736443"/>
    <w:rsid w:val="00767510"/>
    <w:rsid w:val="00775EC4"/>
    <w:rsid w:val="007842E8"/>
    <w:rsid w:val="007A61BC"/>
    <w:rsid w:val="007C132C"/>
    <w:rsid w:val="007C1512"/>
    <w:rsid w:val="007D08A2"/>
    <w:rsid w:val="007D48B5"/>
    <w:rsid w:val="007D5665"/>
    <w:rsid w:val="00813F7B"/>
    <w:rsid w:val="00856983"/>
    <w:rsid w:val="00861ABC"/>
    <w:rsid w:val="0086532A"/>
    <w:rsid w:val="0087019F"/>
    <w:rsid w:val="00877435"/>
    <w:rsid w:val="00880479"/>
    <w:rsid w:val="008860FF"/>
    <w:rsid w:val="008A36F4"/>
    <w:rsid w:val="008B389E"/>
    <w:rsid w:val="008D5E84"/>
    <w:rsid w:val="008F0682"/>
    <w:rsid w:val="00920F74"/>
    <w:rsid w:val="009434EC"/>
    <w:rsid w:val="00973099"/>
    <w:rsid w:val="009A1F0F"/>
    <w:rsid w:val="009A5B88"/>
    <w:rsid w:val="009B7EB3"/>
    <w:rsid w:val="009C3206"/>
    <w:rsid w:val="009E3763"/>
    <w:rsid w:val="009F38EC"/>
    <w:rsid w:val="00A1041B"/>
    <w:rsid w:val="00A16C8A"/>
    <w:rsid w:val="00A2515C"/>
    <w:rsid w:val="00A47DD8"/>
    <w:rsid w:val="00A769C2"/>
    <w:rsid w:val="00AE2324"/>
    <w:rsid w:val="00AE589C"/>
    <w:rsid w:val="00AF5D4F"/>
    <w:rsid w:val="00B02B71"/>
    <w:rsid w:val="00B07344"/>
    <w:rsid w:val="00B165ED"/>
    <w:rsid w:val="00B32EC6"/>
    <w:rsid w:val="00B36E8E"/>
    <w:rsid w:val="00B50EB7"/>
    <w:rsid w:val="00B55BFC"/>
    <w:rsid w:val="00B5741B"/>
    <w:rsid w:val="00B64297"/>
    <w:rsid w:val="00B80F38"/>
    <w:rsid w:val="00B956B3"/>
    <w:rsid w:val="00BA1379"/>
    <w:rsid w:val="00BB1E9C"/>
    <w:rsid w:val="00BC697C"/>
    <w:rsid w:val="00BE0DF1"/>
    <w:rsid w:val="00BE7F0D"/>
    <w:rsid w:val="00C03BDE"/>
    <w:rsid w:val="00C05819"/>
    <w:rsid w:val="00C52C74"/>
    <w:rsid w:val="00C65399"/>
    <w:rsid w:val="00C91B0B"/>
    <w:rsid w:val="00CA732D"/>
    <w:rsid w:val="00CA7D6C"/>
    <w:rsid w:val="00CB0109"/>
    <w:rsid w:val="00CD5FA6"/>
    <w:rsid w:val="00CE0873"/>
    <w:rsid w:val="00CE2D4C"/>
    <w:rsid w:val="00CF6A0F"/>
    <w:rsid w:val="00D07FD0"/>
    <w:rsid w:val="00D14EA9"/>
    <w:rsid w:val="00D42B4A"/>
    <w:rsid w:val="00D52D01"/>
    <w:rsid w:val="00DA0D77"/>
    <w:rsid w:val="00DB07C7"/>
    <w:rsid w:val="00DB7F32"/>
    <w:rsid w:val="00DF1F9F"/>
    <w:rsid w:val="00DF1FEB"/>
    <w:rsid w:val="00E16522"/>
    <w:rsid w:val="00E34E27"/>
    <w:rsid w:val="00E45288"/>
    <w:rsid w:val="00E66797"/>
    <w:rsid w:val="00E71C02"/>
    <w:rsid w:val="00E95D01"/>
    <w:rsid w:val="00EA3254"/>
    <w:rsid w:val="00EA4B7A"/>
    <w:rsid w:val="00EC5F13"/>
    <w:rsid w:val="00EC78A5"/>
    <w:rsid w:val="00ED5B3D"/>
    <w:rsid w:val="00EE0F08"/>
    <w:rsid w:val="00EE3706"/>
    <w:rsid w:val="00F179CA"/>
    <w:rsid w:val="00F22D4F"/>
    <w:rsid w:val="00F37632"/>
    <w:rsid w:val="00F42C66"/>
    <w:rsid w:val="00F46B4C"/>
    <w:rsid w:val="00F72C0B"/>
    <w:rsid w:val="00FA5921"/>
    <w:rsid w:val="00FA6931"/>
    <w:rsid w:val="00FA7A17"/>
    <w:rsid w:val="00FB0CAD"/>
    <w:rsid w:val="00FC28A3"/>
    <w:rsid w:val="00FD192E"/>
    <w:rsid w:val="00FD482B"/>
    <w:rsid w:val="00FD5198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8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7019F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F72C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8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7019F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F72C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area.sardegna.it/index.php?xsl=2404&amp;s=43&amp;v=9&amp;c=93184&amp;na=1&amp;n=10&amp;tb=13175&amp;nodesc=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11DD5-EFA3-4FE5-9A66-FACB8A3D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1364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Usai</dc:creator>
  <cp:lastModifiedBy>Gianluca Desogus</cp:lastModifiedBy>
  <cp:revision>2</cp:revision>
  <cp:lastPrinted>2020-02-28T08:53:00Z</cp:lastPrinted>
  <dcterms:created xsi:type="dcterms:W3CDTF">2025-03-25T15:14:00Z</dcterms:created>
  <dcterms:modified xsi:type="dcterms:W3CDTF">2025-03-25T15:14:00Z</dcterms:modified>
</cp:coreProperties>
</file>